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28" w:rsidRDefault="003C3A8F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работе специального налогового режима «Налог на профессиональный доход» (режим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»)  в Приморском крае </w:t>
      </w:r>
    </w:p>
    <w:p w:rsidR="007C4328" w:rsidRDefault="007C4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28" w:rsidRDefault="003C3A8F">
      <w:pPr>
        <w:spacing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С 2019 года в Российской Федерации реализуется новый налоговый режим – налог н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а профессиональный доход  или налог для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самозанятых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граждан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Ф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едеральны</w:t>
      </w:r>
      <w:r>
        <w:rPr>
          <w:rFonts w:ascii="Times New Roman" w:eastAsia="Calibri" w:hAnsi="Times New Roman"/>
          <w:color w:val="000000"/>
          <w:kern w:val="0"/>
          <w:sz w:val="28"/>
          <w:szCs w:val="28"/>
          <w:highlight w:val="white"/>
        </w:rPr>
        <w:t>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закон 27.11.2018 № 422-ФЗ «О проведении эксперимента по установлению специального налогового режима «Налог на профессиональный доход»).</w:t>
      </w:r>
    </w:p>
    <w:p w:rsidR="007C4328" w:rsidRDefault="003C3A8F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В 2020 году принят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краевой закон «О введении на территории Приморского края специального налогового режима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«Налог на профессиональный налог».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Приморском крае возможность работы в таком налоговом режиме введена с 1 июля 2020 года (Краевой закон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 1.07.2008 № 278-КЗ «О развитии малого и среднего предпринимательства в Приморском крае».</w:t>
      </w:r>
      <w:proofErr w:type="gramEnd"/>
    </w:p>
    <w:p w:rsidR="007C4328" w:rsidRDefault="003C3A8F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проектом «Создание благоприятных условий для осуществления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к концу 2021 года предусмотрено, что в крае будет работать не меньше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eastAsia="ru-RU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граждан. К 2024 году -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0"/>
          <w:lang w:eastAsia="ru-RU"/>
        </w:rPr>
        <w:t xml:space="preserve">18 827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8"/>
          <w:szCs w:val="20"/>
          <w:lang w:eastAsia="ru-RU"/>
        </w:rPr>
        <w:t>самозанятых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8"/>
          <w:szCs w:val="20"/>
          <w:lang w:eastAsia="ru-RU"/>
        </w:rPr>
        <w:t xml:space="preserve"> граждан. </w:t>
      </w:r>
    </w:p>
    <w:p w:rsidR="007C4328" w:rsidRDefault="003C3A8F">
      <w:pPr>
        <w:spacing w:line="36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состоян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ию на 11.02.2021 с в Приморском крае зарегистрировано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11 547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7C4328" w:rsidRDefault="003C3A8F">
      <w:pPr>
        <w:pStyle w:val="ae"/>
        <w:spacing w:before="0" w:after="0" w:line="360" w:lineRule="auto"/>
        <w:ind w:firstLine="709"/>
        <w:jc w:val="both"/>
      </w:pPr>
      <w:r>
        <w:rPr>
          <w:rFonts w:eastAsiaTheme="minorHAnsi" w:cs="Times New Roman"/>
          <w:i w:val="0"/>
          <w:iCs w:val="0"/>
          <w:kern w:val="0"/>
          <w:sz w:val="28"/>
          <w:szCs w:val="28"/>
          <w:highlight w:val="white"/>
        </w:rPr>
        <w:t xml:space="preserve">По информации ФНС России </w:t>
      </w:r>
      <w:r>
        <w:rPr>
          <w:rFonts w:eastAsiaTheme="minorHAnsi" w:cs="Times New Roman"/>
          <w:b/>
          <w:bCs/>
          <w:i w:val="0"/>
          <w:iCs w:val="0"/>
          <w:kern w:val="0"/>
          <w:sz w:val="28"/>
          <w:szCs w:val="28"/>
          <w:highlight w:val="white"/>
        </w:rPr>
        <w:t>в Приморском крае наиболее</w:t>
      </w:r>
      <w:r>
        <w:rPr>
          <w:rFonts w:eastAsiaTheme="minorHAnsi" w:cs="Times New Roman"/>
          <w:b/>
          <w:bCs/>
          <w:i w:val="0"/>
          <w:iCs w:val="0"/>
          <w:sz w:val="28"/>
          <w:szCs w:val="28"/>
          <w:highlight w:val="white"/>
        </w:rPr>
        <w:t xml:space="preserve"> популярными видами деятельности</w:t>
      </w:r>
      <w:r>
        <w:rPr>
          <w:rFonts w:eastAsiaTheme="minorHAnsi" w:cs="Times New Roman"/>
          <w:i w:val="0"/>
          <w:iCs w:val="0"/>
          <w:sz w:val="28"/>
          <w:szCs w:val="28"/>
          <w:highlight w:val="white"/>
        </w:rPr>
        <w:t xml:space="preserve"> по использованию нового налогового режима являются  такие направления деятельности как: </w:t>
      </w:r>
      <w:r>
        <w:rPr>
          <w:rFonts w:eastAsiaTheme="minorHAnsi" w:cs="Times New Roman"/>
          <w:i w:val="0"/>
          <w:iCs w:val="0"/>
          <w:kern w:val="0"/>
          <w:sz w:val="28"/>
          <w:szCs w:val="28"/>
          <w:highlight w:val="white"/>
        </w:rPr>
        <w:t xml:space="preserve">перевозка </w:t>
      </w:r>
      <w:r>
        <w:rPr>
          <w:rFonts w:eastAsiaTheme="minorHAnsi" w:cs="Times New Roman"/>
          <w:i w:val="0"/>
          <w:iCs w:val="0"/>
          <w:sz w:val="28"/>
          <w:szCs w:val="28"/>
          <w:highlight w:val="white"/>
        </w:rPr>
        <w:t>пассажир</w:t>
      </w:r>
      <w:r>
        <w:rPr>
          <w:rFonts w:eastAsiaTheme="minorHAnsi" w:cs="Times New Roman"/>
          <w:i w:val="0"/>
          <w:iCs w:val="0"/>
          <w:kern w:val="0"/>
          <w:sz w:val="28"/>
          <w:szCs w:val="28"/>
          <w:highlight w:val="white"/>
        </w:rPr>
        <w:t>ов,</w:t>
      </w:r>
      <w:r>
        <w:rPr>
          <w:rFonts w:eastAsiaTheme="minorHAnsi" w:cs="Times New Roman"/>
          <w:i w:val="0"/>
          <w:iCs w:val="0"/>
          <w:sz w:val="28"/>
          <w:szCs w:val="28"/>
          <w:highlight w:val="white"/>
        </w:rPr>
        <w:t xml:space="preserve"> водители такси, перевозка грузов, мастера маникюра,</w:t>
      </w:r>
      <w:r>
        <w:rPr>
          <w:rFonts w:eastAsiaTheme="minorHAnsi" w:cs="Times New Roman"/>
          <w:i w:val="0"/>
          <w:iCs w:val="0"/>
          <w:kern w:val="0"/>
          <w:sz w:val="28"/>
          <w:szCs w:val="28"/>
          <w:highlight w:val="white"/>
        </w:rPr>
        <w:t xml:space="preserve"> репетиторы</w:t>
      </w:r>
      <w:r>
        <w:rPr>
          <w:rFonts w:eastAsiaTheme="minorHAnsi" w:cs="Times New Roman"/>
          <w:i w:val="0"/>
          <w:iCs w:val="0"/>
          <w:kern w:val="0"/>
          <w:sz w:val="28"/>
          <w:szCs w:val="28"/>
          <w:highlight w:val="white"/>
        </w:rPr>
        <w:t xml:space="preserve">, фотографы, производители продукции собственного производства. </w:t>
      </w:r>
    </w:p>
    <w:p w:rsidR="007C4328" w:rsidRDefault="003C3A8F">
      <w:pPr>
        <w:pStyle w:val="ae"/>
        <w:spacing w:before="0" w:after="0" w:line="360" w:lineRule="auto"/>
        <w:ind w:firstLine="709"/>
        <w:jc w:val="both"/>
      </w:pPr>
      <w:r>
        <w:rPr>
          <w:rFonts w:eastAsiaTheme="minorHAnsi" w:cs="Times New Roman"/>
          <w:b/>
          <w:bCs/>
          <w:kern w:val="0"/>
          <w:sz w:val="28"/>
          <w:szCs w:val="20"/>
          <w:lang w:eastAsia="ru-RU"/>
        </w:rPr>
        <w:t>Р</w:t>
      </w:r>
      <w:r>
        <w:rPr>
          <w:rFonts w:eastAsia="Calibri" w:cs="Times New Roman"/>
          <w:b/>
          <w:bCs/>
          <w:sz w:val="28"/>
          <w:szCs w:val="20"/>
          <w:lang w:eastAsia="ru-RU"/>
        </w:rPr>
        <w:t xml:space="preserve">ежим для </w:t>
      </w:r>
      <w:proofErr w:type="spellStart"/>
      <w:r>
        <w:rPr>
          <w:rFonts w:eastAsia="Calibri" w:cs="Times New Roman"/>
          <w:b/>
          <w:bCs/>
          <w:sz w:val="28"/>
          <w:szCs w:val="20"/>
          <w:lang w:eastAsia="ru-RU"/>
        </w:rPr>
        <w:t>самозанятых</w:t>
      </w:r>
      <w:proofErr w:type="spellEnd"/>
      <w:r>
        <w:rPr>
          <w:rFonts w:eastAsia="Calibri" w:cs="Times New Roman"/>
          <w:b/>
          <w:bCs/>
          <w:sz w:val="28"/>
          <w:szCs w:val="20"/>
          <w:lang w:eastAsia="ru-RU"/>
        </w:rPr>
        <w:t>, подойдет тем, кто осуществляет следующие виды деятельности:</w:t>
      </w:r>
      <w:r>
        <w:rPr>
          <w:rFonts w:eastAsia="Calibri" w:cs="Times New Roman"/>
          <w:sz w:val="28"/>
          <w:szCs w:val="20"/>
          <w:lang w:eastAsia="ru-RU"/>
        </w:rPr>
        <w:t xml:space="preserve">  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Оказание косметических услуг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на дому</w:t>
      </w:r>
    </w:p>
    <w:p w:rsidR="007C4328" w:rsidRDefault="003C3A8F">
      <w:pPr>
        <w:spacing w:line="240" w:lineRule="auto"/>
        <w:ind w:firstLine="567"/>
        <w:jc w:val="both"/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- Репетиторы, няни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white"/>
        </w:rPr>
        <w:t xml:space="preserve"> </w:t>
      </w:r>
    </w:p>
    <w:p w:rsidR="007C4328" w:rsidRDefault="003C3A8F">
      <w:pPr>
        <w:spacing w:line="240" w:lineRule="auto"/>
        <w:ind w:firstLine="567"/>
        <w:jc w:val="both"/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- Сдача квартиры в аренду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white"/>
        </w:rPr>
        <w:t>(причем здесь могут на учет встать государственные и муниципальные служащие)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>- Услуги по перевозке пассажиров и грузов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>- Такси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shd w:val="clear" w:color="auto" w:fill="FFFFFF"/>
        </w:rPr>
        <w:t>Продажа продукции собственного производства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 xml:space="preserve">- 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shd w:val="clear" w:color="auto" w:fill="FFFFFF"/>
        </w:rPr>
        <w:t xml:space="preserve">Фото- и видеосъемка на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shd w:val="clear" w:color="auto" w:fill="FFFFFF"/>
        </w:rPr>
        <w:t>заказ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shd w:val="clear" w:color="auto" w:fill="FFFFFF"/>
        </w:rPr>
        <w:t>Проведение мероприятий и праздников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>- Юридические консультации и ведение бухгалтерии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>- Строительные работы и ремонт помещений</w:t>
      </w:r>
    </w:p>
    <w:p w:rsidR="007C4328" w:rsidRDefault="007C4328">
      <w:pPr>
        <w:sectPr w:rsidR="007C4328">
          <w:pgSz w:w="11906" w:h="16838"/>
          <w:pgMar w:top="600" w:right="611" w:bottom="569" w:left="975" w:header="0" w:footer="0" w:gutter="0"/>
          <w:cols w:space="720"/>
          <w:formProt w:val="0"/>
          <w:docGrid w:linePitch="360" w:charSpace="4096"/>
        </w:sectPr>
      </w:pP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lastRenderedPageBreak/>
        <w:t>- Удаленная работа через электронные площадки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highlight w:val="white"/>
          <w:lang w:eastAsia="ru-RU"/>
        </w:rPr>
        <w:t>- Ведение фермерского хозяйства на системной основе</w:t>
      </w:r>
    </w:p>
    <w:p w:rsidR="007C4328" w:rsidRDefault="007C4328">
      <w:pPr>
        <w:spacing w:line="360" w:lineRule="auto"/>
        <w:ind w:firstLine="567"/>
        <w:jc w:val="both"/>
        <w:rPr>
          <w:rFonts w:eastAsia="Calibri" w:cs="Times New Roman"/>
          <w:kern w:val="0"/>
          <w:highlight w:val="white"/>
        </w:rPr>
      </w:pPr>
    </w:p>
    <w:p w:rsidR="007C4328" w:rsidRDefault="003C3A8F">
      <w:pPr>
        <w:spacing w:line="360" w:lineRule="auto"/>
        <w:ind w:firstLine="709"/>
        <w:jc w:val="both"/>
        <w:rPr>
          <w:b/>
          <w:bCs/>
        </w:rPr>
      </w:pPr>
      <w:r>
        <w:rPr>
          <w:rFonts w:ascii="Times New Roman" w:eastAsiaTheme="minorHAnsi" w:hAnsi="Times New Roman" w:cs="Times New Roman"/>
          <w:b/>
          <w:bCs/>
          <w:iCs/>
          <w:kern w:val="0"/>
          <w:sz w:val="28"/>
          <w:szCs w:val="28"/>
          <w:highlight w:val="white"/>
          <w:lang w:eastAsia="ru-RU"/>
        </w:rPr>
        <w:t xml:space="preserve">В соответствии с поручениями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  <w:lang w:eastAsia="ru-RU"/>
        </w:rPr>
        <w:t>Губернатора Приморского края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  <w:lang w:eastAsia="ru-RU"/>
        </w:rPr>
        <w:br/>
        <w:t>О.Н. Кожемяко:</w:t>
      </w:r>
    </w:p>
    <w:p w:rsidR="007C4328" w:rsidRDefault="003C3A8F">
      <w:pPr>
        <w:spacing w:line="240" w:lineRule="auto"/>
        <w:ind w:firstLine="709"/>
        <w:jc w:val="both"/>
      </w:pP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eastAsiaTheme="minorHAnsi" w:hAnsi="Times New Roman" w:cs="Times New Roman"/>
          <w:iCs/>
          <w:kern w:val="0"/>
          <w:sz w:val="28"/>
          <w:szCs w:val="28"/>
          <w:highlight w:val="white"/>
          <w:lang w:eastAsia="ru-RU"/>
        </w:rPr>
        <w:t>муниципальные образования разработали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Планы информационной кампании  в части популяризации нового налогового режима от каждого муниципалитета на 2021 год, а также Планы мероприятий на 2021 год по поддержке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граждан», включающие в себя: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грантов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ую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, участие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выставках и ярмарках, конкурсах. </w:t>
      </w:r>
    </w:p>
    <w:p w:rsidR="007C4328" w:rsidRDefault="003C3A8F">
      <w:pPr>
        <w:widowControl w:val="0"/>
        <w:spacing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- 17 муниципальных образований Приморского края (</w:t>
      </w:r>
      <w:proofErr w:type="spellStart"/>
      <w:r>
        <w:rPr>
          <w:rFonts w:ascii="Times New Roman" w:hAnsi="Times New Roman"/>
          <w:sz w:val="28"/>
          <w:szCs w:val="28"/>
        </w:rPr>
        <w:t>Арсеньевский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ГО, Артёмовский ГО, ГО Большой Камень, </w:t>
      </w:r>
      <w:proofErr w:type="spellStart"/>
      <w:r>
        <w:rPr>
          <w:rFonts w:ascii="Times New Roman" w:hAnsi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ГО, Лесозаводский ГО, </w:t>
      </w:r>
      <w:proofErr w:type="spellStart"/>
      <w:r>
        <w:rPr>
          <w:rFonts w:ascii="Times New Roman" w:hAnsi="Times New Roman"/>
          <w:sz w:val="28"/>
          <w:szCs w:val="28"/>
        </w:rPr>
        <w:t>Находкинский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ГО, </w:t>
      </w:r>
      <w:proofErr w:type="spellStart"/>
      <w:r>
        <w:rPr>
          <w:rFonts w:ascii="Times New Roman" w:hAnsi="Times New Roman"/>
          <w:sz w:val="28"/>
          <w:szCs w:val="28"/>
        </w:rPr>
        <w:t>Спасск-Дальний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ГО, Уссурийский ГО, ЗАТО Фокино, </w:t>
      </w:r>
      <w:proofErr w:type="spellStart"/>
      <w:r>
        <w:rPr>
          <w:rFonts w:ascii="Times New Roman" w:hAnsi="Times New Roman"/>
          <w:sz w:val="28"/>
          <w:szCs w:val="28"/>
        </w:rPr>
        <w:t>Дальнеренский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МР, </w:t>
      </w:r>
      <w:r>
        <w:rPr>
          <w:rFonts w:ascii="Times New Roman" w:hAnsi="Times New Roman"/>
          <w:sz w:val="28"/>
          <w:szCs w:val="28"/>
        </w:rPr>
        <w:t xml:space="preserve">Кировский МР, Красноармейский МР,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МР, Пограничный МО, </w:t>
      </w:r>
      <w:proofErr w:type="spellStart"/>
      <w:r>
        <w:rPr>
          <w:rFonts w:ascii="Times New Roman" w:hAnsi="Times New Roman"/>
          <w:sz w:val="28"/>
          <w:szCs w:val="28"/>
        </w:rPr>
        <w:t>Тернейский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/>
          <w:sz w:val="28"/>
          <w:szCs w:val="28"/>
        </w:rPr>
        <w:t>Ханкайский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/>
          <w:sz w:val="28"/>
          <w:szCs w:val="28"/>
        </w:rPr>
        <w:t>Шкотовск</w:t>
      </w:r>
      <w:r>
        <w:rPr>
          <w:rFonts w:ascii="Times New Roman" w:hAnsi="Times New Roman"/>
          <w:sz w:val="28"/>
          <w:szCs w:val="28"/>
          <w:highlight w:val="white"/>
        </w:rPr>
        <w:t>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МР)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внес</w:t>
      </w:r>
      <w:r>
        <w:rPr>
          <w:rFonts w:ascii="Times New Roman" w:hAnsi="Times New Roman"/>
          <w:b/>
          <w:bCs/>
          <w:sz w:val="28"/>
          <w:szCs w:val="28"/>
        </w:rPr>
        <w:t>ли изменения  в муниципальные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 распространению мер финансовой, имущественной и информационно-консультационной поддержки на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само</w:t>
      </w:r>
      <w:r>
        <w:rPr>
          <w:rFonts w:ascii="Times New Roman" w:hAnsi="Times New Roman"/>
          <w:b/>
          <w:bCs/>
          <w:sz w:val="28"/>
          <w:szCs w:val="28"/>
        </w:rPr>
        <w:t>занятых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 граждан.</w:t>
      </w:r>
      <w:proofErr w:type="gramEnd"/>
    </w:p>
    <w:p w:rsidR="007C4328" w:rsidRDefault="003C3A8F">
      <w:pPr>
        <w:widowControl w:val="0"/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- 17 муниципальных образований Приморского кра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я (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Владивостокский ГО,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Дальнегорский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ГО, Партизанский ГО,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Анучинский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Кавалеровский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Лазовский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МО, Михайловский МР, Октябрьский МО,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Ольгинский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МР, Партизанский МР, Пожарский МР, Спасский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Хасанский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Хорольский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МР, Черниговский МР,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Чугуевский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Яковлевский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 xml:space="preserve"> МР)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eastAsia="ru-RU"/>
        </w:rPr>
        <w:t>под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готовили нормативные правовые акты, которые находятся в стадии согласования.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C4328" w:rsidRDefault="007C4328">
      <w:pPr>
        <w:pStyle w:val="ac"/>
        <w:spacing w:line="360" w:lineRule="auto"/>
        <w:ind w:left="0" w:firstLine="7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</w:pPr>
    </w:p>
    <w:p w:rsidR="007C4328" w:rsidRDefault="003C3A8F">
      <w:pPr>
        <w:pStyle w:val="ac"/>
        <w:spacing w:line="360" w:lineRule="auto"/>
        <w:ind w:left="0"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Меры поддержки 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:</w:t>
      </w:r>
    </w:p>
    <w:p w:rsidR="007C4328" w:rsidRDefault="003C3A8F">
      <w:pPr>
        <w:pStyle w:val="ac"/>
        <w:spacing w:line="360" w:lineRule="auto"/>
        <w:ind w:left="0" w:firstLine="709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  <w:t>Центр «Мой бизнес»:</w:t>
      </w:r>
    </w:p>
    <w:p w:rsidR="007C4328" w:rsidRDefault="003C3A8F">
      <w:pPr>
        <w:pStyle w:val="ac"/>
        <w:widowControl w:val="0"/>
        <w:tabs>
          <w:tab w:val="left" w:pos="709"/>
        </w:tabs>
        <w:spacing w:before="24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 консультационны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по финансовым и юридическим вопросам ведения деятельности,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интернет-продвижению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:rsidR="007C4328" w:rsidRDefault="003C3A8F">
      <w:pPr>
        <w:pStyle w:val="ac"/>
        <w:widowControl w:val="0"/>
        <w:tabs>
          <w:tab w:val="left" w:pos="993"/>
        </w:tabs>
        <w:spacing w:before="24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- SMM-продвижение, работа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площадкам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торговли;</w:t>
      </w:r>
    </w:p>
    <w:p w:rsidR="007C4328" w:rsidRDefault="003C3A8F">
      <w:pPr>
        <w:pStyle w:val="ac"/>
        <w:widowControl w:val="0"/>
        <w:tabs>
          <w:tab w:val="left" w:pos="993"/>
        </w:tabs>
        <w:spacing w:before="24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бизнес-аккаунта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«под ключ» и его продвижение;</w:t>
      </w:r>
    </w:p>
    <w:p w:rsidR="007C4328" w:rsidRDefault="003C3A8F">
      <w:pPr>
        <w:widowControl w:val="0"/>
        <w:tabs>
          <w:tab w:val="left" w:pos="70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theme="minorBidi"/>
          <w:kern w:val="0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ыход на ведущие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маркетплейсы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theme="minorBidi"/>
          <w:kern w:val="0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данный момент заявки принимаются на комплекс услуг по созданию бизнеса «под ключ» на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маркетплейсе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Alliexpress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перспективе будут включены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другие тендерные площадки;</w:t>
      </w:r>
    </w:p>
    <w:p w:rsidR="007C4328" w:rsidRDefault="003C3A8F">
      <w:pPr>
        <w:widowControl w:val="0"/>
        <w:tabs>
          <w:tab w:val="left" w:pos="70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 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редоставление бесплатных оборудованных торговых мест в рамках сезонных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ярмарок местных товаропроизводителей «Сделано в Приморье»;</w:t>
      </w:r>
    </w:p>
    <w:p w:rsidR="007C4328" w:rsidRDefault="003C3A8F">
      <w:pPr>
        <w:widowControl w:val="0"/>
        <w:tabs>
          <w:tab w:val="left" w:pos="70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редоставление рабочих мест на льготных условиях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коворкинге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Центра «Мой бизнес».</w:t>
      </w:r>
    </w:p>
    <w:p w:rsidR="007C4328" w:rsidRDefault="003C3A8F">
      <w:pPr>
        <w:widowControl w:val="0"/>
        <w:tabs>
          <w:tab w:val="left" w:pos="70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 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частие в образовательных программах (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бесплатные тренинги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, семинары, мастер-классы), в том числе в отраслевы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обучающи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мастер-класс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по наиболее востребованным направлениям занятости среди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бьюти-сфера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, репетиторство, оказание бытовых услуг, удаленные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фриланс-услуги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);</w:t>
      </w:r>
    </w:p>
    <w:p w:rsidR="007C4328" w:rsidRDefault="003C3A8F">
      <w:pPr>
        <w:widowControl w:val="0"/>
        <w:tabs>
          <w:tab w:val="left" w:pos="72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  <w:t>- 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азвитие института наставничества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» - прохождение трехмесячн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индивидуального наставничества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топовых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предпринимателей региона.</w:t>
      </w:r>
    </w:p>
    <w:p w:rsidR="007C4328" w:rsidRDefault="007C4328">
      <w:pPr>
        <w:pStyle w:val="ac"/>
        <w:spacing w:line="240" w:lineRule="auto"/>
        <w:ind w:left="0" w:firstLine="7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/>
        </w:rPr>
      </w:pPr>
    </w:p>
    <w:p w:rsidR="007C4328" w:rsidRDefault="003C3A8F">
      <w:pPr>
        <w:pStyle w:val="ac"/>
        <w:spacing w:line="240" w:lineRule="auto"/>
        <w:ind w:left="0" w:firstLine="737"/>
        <w:jc w:val="both"/>
        <w:rPr>
          <w:b/>
          <w:bCs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  <w:t>икрокредитн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  <w:u w:val="single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  <w:t xml:space="preserve"> компани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  <w:t xml:space="preserve"> «Фонд развития предпринимательства и промышленности Приморского края»:</w:t>
      </w:r>
    </w:p>
    <w:p w:rsidR="007C4328" w:rsidRDefault="007C4328">
      <w:pPr>
        <w:pStyle w:val="ac"/>
        <w:spacing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7C4328" w:rsidRDefault="003C3A8F">
      <w:pPr>
        <w:pStyle w:val="ac"/>
        <w:spacing w:line="240" w:lineRule="auto"/>
        <w:ind w:left="0"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продукт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Самозанятый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» распространяется на любые цели, связанные с ведением бизнеса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самозанятого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гражданина по средней ставке 4,25%, при регистрации в моногороде и реализации приоритетных проектов по ставке 2,12% в сумме до 500 000 руб. и сроком кредитования до 2 лет.</w:t>
      </w:r>
    </w:p>
    <w:p w:rsidR="007C4328" w:rsidRDefault="007C4328">
      <w:pPr>
        <w:pStyle w:val="ac"/>
        <w:spacing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7C4328" w:rsidRDefault="003C3A8F">
      <w:pPr>
        <w:pStyle w:val="ac"/>
        <w:spacing w:line="240" w:lineRule="auto"/>
        <w:ind w:left="0" w:firstLine="737"/>
        <w:jc w:val="both"/>
        <w:rPr>
          <w:b/>
          <w:bCs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  <w:u w:val="single"/>
        </w:rPr>
        <w:t xml:space="preserve">НО «Гарантийный фонд  Приморского края»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</w:rPr>
        <w:t>предоставляет поручительства:</w:t>
      </w:r>
    </w:p>
    <w:p w:rsidR="007C4328" w:rsidRDefault="003C3A8F">
      <w:pPr>
        <w:pStyle w:val="ac"/>
        <w:spacing w:line="240" w:lineRule="auto"/>
        <w:ind w:left="0" w:firstLine="737"/>
        <w:jc w:val="both"/>
        <w:rPr>
          <w:b/>
          <w:bCs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highlight w:val="white"/>
        </w:rPr>
        <w:t>- д</w:t>
      </w: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ля ИП, 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>применяющих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 специальный налоговый режим:</w:t>
      </w:r>
    </w:p>
    <w:p w:rsidR="007C4328" w:rsidRDefault="003C3A8F">
      <w:pPr>
        <w:pStyle w:val="ac"/>
        <w:spacing w:line="240" w:lineRule="auto"/>
        <w:ind w:left="0" w:firstLine="737"/>
        <w:jc w:val="both"/>
      </w:pP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максимальный размер поручительства не более 50 </w:t>
      </w:r>
      <w:proofErr w:type="spellStart"/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>млн</w:t>
      </w:r>
      <w:proofErr w:type="spellEnd"/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 руб. со сроком не более 36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>мес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 до 120 мес. в зависимости от цели кредитования.</w:t>
      </w:r>
    </w:p>
    <w:p w:rsidR="007C4328" w:rsidRDefault="003C3A8F">
      <w:pPr>
        <w:pStyle w:val="ac"/>
        <w:spacing w:line="240" w:lineRule="auto"/>
        <w:ind w:left="0" w:firstLine="737"/>
        <w:jc w:val="both"/>
      </w:pP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- для физических лиц, не являющихся ИП, применяющих специальный налоговый </w:t>
      </w: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>режим:</w:t>
      </w:r>
    </w:p>
    <w:p w:rsidR="007C4328" w:rsidRDefault="003C3A8F">
      <w:pPr>
        <w:pStyle w:val="ac"/>
        <w:spacing w:line="240" w:lineRule="auto"/>
        <w:ind w:left="0" w:firstLine="737"/>
        <w:jc w:val="both"/>
      </w:pPr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максимальный размер поручительства не более 3,5 </w:t>
      </w:r>
      <w:proofErr w:type="spellStart"/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>млн</w:t>
      </w:r>
      <w:proofErr w:type="spellEnd"/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  <w:t xml:space="preserve"> руб. со сроком не более 36 мес. до 60 мес. в зависимости от объёма финансовой поддержки.</w:t>
      </w:r>
    </w:p>
    <w:p w:rsidR="007C4328" w:rsidRDefault="007C4328">
      <w:pPr>
        <w:pStyle w:val="ac"/>
        <w:spacing w:line="360" w:lineRule="auto"/>
        <w:ind w:left="0" w:firstLine="737"/>
        <w:jc w:val="both"/>
        <w:rPr>
          <w:rFonts w:ascii="Times New Roman" w:eastAsiaTheme="minorHAnsi" w:hAnsi="Times New Roman" w:cs="Times New Roman"/>
          <w:kern w:val="0"/>
          <w:sz w:val="28"/>
          <w:szCs w:val="28"/>
          <w:highlight w:val="white"/>
        </w:rPr>
      </w:pPr>
    </w:p>
    <w:p w:rsidR="007C4328" w:rsidRDefault="003C3A8F">
      <w:pPr>
        <w:pStyle w:val="ac"/>
        <w:spacing w:line="360" w:lineRule="auto"/>
        <w:ind w:left="0" w:firstLine="737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u w:val="single"/>
          <w:lang w:eastAsia="ru-RU"/>
        </w:rPr>
        <w:t>АО «Банк МСП»:</w:t>
      </w:r>
    </w:p>
    <w:p w:rsidR="007C4328" w:rsidRDefault="003C3A8F">
      <w:pPr>
        <w:spacing w:line="240" w:lineRule="auto"/>
        <w:ind w:firstLine="737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изически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лиц, в том числе </w:t>
      </w:r>
      <w:r>
        <w:rPr>
          <w:rFonts w:ascii="Times New Roman" w:hAnsi="Times New Roman"/>
          <w:color w:val="000000"/>
          <w:sz w:val="28"/>
          <w:szCs w:val="28"/>
        </w:rPr>
        <w:t>ИП</w:t>
      </w:r>
      <w:r>
        <w:rPr>
          <w:rFonts w:ascii="Times New Roman" w:hAnsi="Times New Roman"/>
          <w:color w:val="000000"/>
          <w:sz w:val="28"/>
          <w:szCs w:val="28"/>
        </w:rPr>
        <w:t>,  применяющ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специальный налоговый режим, предоставляет кредит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т 50 тысяч до 5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рублей, до 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без залога по ставке 7,5%.</w:t>
      </w:r>
    </w:p>
    <w:p w:rsidR="007C4328" w:rsidRDefault="003C3A8F">
      <w:pPr>
        <w:spacing w:line="240" w:lineRule="auto"/>
        <w:ind w:firstLine="737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ефинансирование кредитов физических лиц, в том числе </w:t>
      </w:r>
      <w:r>
        <w:rPr>
          <w:rFonts w:ascii="Times New Roman" w:eastAsia="Calibri" w:hAnsi="Times New Roman"/>
          <w:color w:val="000000"/>
          <w:kern w:val="0"/>
          <w:sz w:val="28"/>
          <w:szCs w:val="28"/>
        </w:rPr>
        <w:t>ИП</w:t>
      </w:r>
      <w:r>
        <w:rPr>
          <w:rFonts w:ascii="Times New Roman" w:hAnsi="Times New Roman"/>
          <w:color w:val="000000"/>
          <w:sz w:val="28"/>
          <w:szCs w:val="28"/>
        </w:rPr>
        <w:t>, применяющих специальный налоговый режим, на сумму не более суммы рефинансиру</w:t>
      </w:r>
      <w:r>
        <w:rPr>
          <w:rFonts w:ascii="Times New Roman" w:hAnsi="Times New Roman"/>
          <w:color w:val="000000"/>
          <w:sz w:val="28"/>
          <w:szCs w:val="28"/>
        </w:rPr>
        <w:t xml:space="preserve">емого кредита, но не более 1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руб. по став</w:t>
      </w:r>
      <w:r>
        <w:rPr>
          <w:rFonts w:ascii="Times New Roman" w:eastAsia="Calibri" w:hAnsi="Times New Roman"/>
          <w:color w:val="000000"/>
          <w:kern w:val="0"/>
          <w:sz w:val="28"/>
          <w:szCs w:val="28"/>
        </w:rPr>
        <w:t>ке</w:t>
      </w:r>
      <w:r>
        <w:rPr>
          <w:rFonts w:ascii="Times New Roman" w:hAnsi="Times New Roman"/>
          <w:color w:val="000000"/>
          <w:sz w:val="28"/>
          <w:szCs w:val="28"/>
        </w:rPr>
        <w:t xml:space="preserve"> 7,5%</w:t>
      </w:r>
    </w:p>
    <w:p w:rsidR="007C4328" w:rsidRDefault="007C4328">
      <w:pPr>
        <w:spacing w:line="240" w:lineRule="auto"/>
        <w:ind w:firstLine="737"/>
        <w:contextualSpacing/>
        <w:jc w:val="both"/>
      </w:pPr>
    </w:p>
    <w:sectPr w:rsidR="007C4328" w:rsidSect="007C4328">
      <w:type w:val="continuous"/>
      <w:pgSz w:w="11906" w:h="16838"/>
      <w:pgMar w:top="600" w:right="611" w:bottom="569" w:left="97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"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9"/>
  <w:characterSpacingControl w:val="doNotCompress"/>
  <w:compat/>
  <w:rsids>
    <w:rsidRoot w:val="007C4328"/>
    <w:rsid w:val="003C3A8F"/>
    <w:rsid w:val="007C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28"/>
    <w:pPr>
      <w:spacing w:line="200" w:lineRule="atLeast"/>
    </w:pPr>
    <w:rPr>
      <w:rFonts w:ascii="FreeSans" w:eastAsia="Tahoma" w:hAnsi="FreeSans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7C4328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customStyle="1" w:styleId="a5">
    <w:name w:val="Текст выноски Знак"/>
    <w:basedOn w:val="a0"/>
    <w:uiPriority w:val="99"/>
    <w:semiHidden/>
    <w:qFormat/>
    <w:rsid w:val="003A57B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A4160F"/>
  </w:style>
  <w:style w:type="character" w:customStyle="1" w:styleId="a7">
    <w:name w:val="Нижний колонтитул Знак"/>
    <w:basedOn w:val="a0"/>
    <w:uiPriority w:val="99"/>
    <w:qFormat/>
    <w:rsid w:val="00A4160F"/>
  </w:style>
  <w:style w:type="character" w:customStyle="1" w:styleId="2">
    <w:name w:val="Основной текст (2)_"/>
    <w:basedOn w:val="a0"/>
    <w:link w:val="20"/>
    <w:qFormat/>
    <w:rsid w:val="00FC3C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Абзац списка Знак"/>
    <w:uiPriority w:val="34"/>
    <w:qFormat/>
    <w:rsid w:val="00FC3C3D"/>
  </w:style>
  <w:style w:type="character" w:customStyle="1" w:styleId="-">
    <w:name w:val="Интернет-ссылка"/>
    <w:rsid w:val="007C432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7C4328"/>
    <w:pPr>
      <w:keepNext/>
      <w:spacing w:before="240" w:after="120"/>
    </w:pPr>
    <w:rPr>
      <w:rFonts w:ascii="Times New Roman" w:hAnsi="Times New Roman" w:cs="FreeSans"/>
      <w:sz w:val="28"/>
      <w:szCs w:val="28"/>
    </w:rPr>
  </w:style>
  <w:style w:type="paragraph" w:styleId="a4">
    <w:name w:val="Body Text"/>
    <w:basedOn w:val="a"/>
    <w:rsid w:val="007C4328"/>
    <w:pPr>
      <w:spacing w:after="140" w:line="276" w:lineRule="auto"/>
    </w:pPr>
  </w:style>
  <w:style w:type="paragraph" w:styleId="a9">
    <w:name w:val="List"/>
    <w:basedOn w:val="a4"/>
    <w:rsid w:val="007C4328"/>
    <w:rPr>
      <w:rFonts w:ascii="Times New Roman" w:hAnsi="Times New Roman" w:cs="FreeSans"/>
    </w:rPr>
  </w:style>
  <w:style w:type="paragraph" w:customStyle="1" w:styleId="Caption">
    <w:name w:val="Caption"/>
    <w:basedOn w:val="a"/>
    <w:qFormat/>
    <w:rsid w:val="007C4328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styleId="aa">
    <w:name w:val="index heading"/>
    <w:basedOn w:val="a"/>
    <w:qFormat/>
    <w:rsid w:val="007C4328"/>
    <w:pPr>
      <w:suppressLineNumbers/>
    </w:pPr>
    <w:rPr>
      <w:rFonts w:ascii="Times New Roman" w:hAnsi="Times New Roman" w:cs="FreeSans"/>
    </w:rPr>
  </w:style>
  <w:style w:type="paragraph" w:styleId="ab">
    <w:name w:val="Balloon Text"/>
    <w:basedOn w:val="a"/>
    <w:uiPriority w:val="99"/>
    <w:semiHidden/>
    <w:unhideWhenUsed/>
    <w:qFormat/>
    <w:rsid w:val="003A57B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7212C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7C4328"/>
  </w:style>
  <w:style w:type="paragraph" w:customStyle="1" w:styleId="Header">
    <w:name w:val="Header"/>
    <w:basedOn w:val="a"/>
    <w:uiPriority w:val="99"/>
    <w:unhideWhenUsed/>
    <w:rsid w:val="00A4160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A4160F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qFormat/>
    <w:rsid w:val="00FC3C3D"/>
    <w:pPr>
      <w:widowControl w:val="0"/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styleId="ae">
    <w:name w:val="Plain Text"/>
    <w:basedOn w:val="Caption"/>
    <w:qFormat/>
    <w:rsid w:val="007C4328"/>
  </w:style>
  <w:style w:type="paragraph" w:customStyle="1" w:styleId="af">
    <w:name w:val="Объект без заливки"/>
    <w:basedOn w:val="a"/>
    <w:qFormat/>
    <w:rsid w:val="007C4328"/>
  </w:style>
  <w:style w:type="paragraph" w:customStyle="1" w:styleId="af0">
    <w:name w:val="Объект без заливки и линий"/>
    <w:basedOn w:val="a"/>
    <w:qFormat/>
    <w:rsid w:val="007C4328"/>
  </w:style>
  <w:style w:type="paragraph" w:customStyle="1" w:styleId="A40">
    <w:name w:val="A4"/>
    <w:basedOn w:val="ae"/>
    <w:qFormat/>
    <w:rsid w:val="007C4328"/>
    <w:rPr>
      <w:rFonts w:ascii="Noto Sans" w:hAnsi="Noto Sans"/>
      <w:sz w:val="36"/>
    </w:rPr>
  </w:style>
  <w:style w:type="paragraph" w:customStyle="1" w:styleId="4">
    <w:name w:val="Заглавие А4"/>
    <w:basedOn w:val="A40"/>
    <w:qFormat/>
    <w:rsid w:val="007C4328"/>
    <w:rPr>
      <w:sz w:val="87"/>
    </w:rPr>
  </w:style>
  <w:style w:type="paragraph" w:customStyle="1" w:styleId="40">
    <w:name w:val="Заголовок А4"/>
    <w:basedOn w:val="A40"/>
    <w:qFormat/>
    <w:rsid w:val="007C4328"/>
    <w:rPr>
      <w:sz w:val="48"/>
    </w:rPr>
  </w:style>
  <w:style w:type="paragraph" w:customStyle="1" w:styleId="41">
    <w:name w:val="Текст А4"/>
    <w:basedOn w:val="A40"/>
    <w:qFormat/>
    <w:rsid w:val="007C4328"/>
  </w:style>
  <w:style w:type="paragraph" w:customStyle="1" w:styleId="A00">
    <w:name w:val="A0"/>
    <w:basedOn w:val="ae"/>
    <w:qFormat/>
    <w:rsid w:val="007C4328"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sid w:val="007C4328"/>
    <w:rPr>
      <w:sz w:val="191"/>
    </w:rPr>
  </w:style>
  <w:style w:type="paragraph" w:customStyle="1" w:styleId="00">
    <w:name w:val="Заголовок А0"/>
    <w:basedOn w:val="A00"/>
    <w:qFormat/>
    <w:rsid w:val="007C4328"/>
    <w:rPr>
      <w:sz w:val="143"/>
    </w:rPr>
  </w:style>
  <w:style w:type="paragraph" w:customStyle="1" w:styleId="01">
    <w:name w:val="Текст А0"/>
    <w:basedOn w:val="A00"/>
    <w:qFormat/>
    <w:rsid w:val="007C4328"/>
  </w:style>
  <w:style w:type="paragraph" w:customStyle="1" w:styleId="af1">
    <w:name w:val="Графика"/>
    <w:qFormat/>
    <w:rsid w:val="007C4328"/>
    <w:rPr>
      <w:rFonts w:ascii="Liberation Sans" w:eastAsia="Tahoma" w:hAnsi="Liberation Sans" w:cs="Liberation Sans"/>
      <w:sz w:val="36"/>
      <w:szCs w:val="24"/>
    </w:rPr>
  </w:style>
  <w:style w:type="paragraph" w:customStyle="1" w:styleId="af2">
    <w:name w:val="Фигуры"/>
    <w:basedOn w:val="af1"/>
    <w:qFormat/>
    <w:rsid w:val="007C4328"/>
    <w:rPr>
      <w:b/>
      <w:sz w:val="28"/>
    </w:rPr>
  </w:style>
  <w:style w:type="paragraph" w:customStyle="1" w:styleId="af3">
    <w:name w:val="Заливка"/>
    <w:basedOn w:val="af2"/>
    <w:qFormat/>
    <w:rsid w:val="007C4328"/>
  </w:style>
  <w:style w:type="paragraph" w:customStyle="1" w:styleId="af4">
    <w:name w:val="Заливка синим"/>
    <w:basedOn w:val="af3"/>
    <w:qFormat/>
    <w:rsid w:val="007C4328"/>
    <w:rPr>
      <w:color w:val="FFFFFF"/>
    </w:rPr>
  </w:style>
  <w:style w:type="paragraph" w:customStyle="1" w:styleId="af5">
    <w:name w:val="Заливка зелёным"/>
    <w:basedOn w:val="af3"/>
    <w:qFormat/>
    <w:rsid w:val="007C4328"/>
    <w:rPr>
      <w:color w:val="FFFFFF"/>
    </w:rPr>
  </w:style>
  <w:style w:type="paragraph" w:customStyle="1" w:styleId="af6">
    <w:name w:val="Заливка красным"/>
    <w:basedOn w:val="af3"/>
    <w:qFormat/>
    <w:rsid w:val="007C4328"/>
    <w:rPr>
      <w:color w:val="FFFFFF"/>
    </w:rPr>
  </w:style>
  <w:style w:type="paragraph" w:customStyle="1" w:styleId="af7">
    <w:name w:val="Заливка жёлтым"/>
    <w:basedOn w:val="af3"/>
    <w:qFormat/>
    <w:rsid w:val="007C4328"/>
    <w:rPr>
      <w:color w:val="FFFFFF"/>
    </w:rPr>
  </w:style>
  <w:style w:type="paragraph" w:customStyle="1" w:styleId="af8">
    <w:name w:val="Контур"/>
    <w:basedOn w:val="af2"/>
    <w:qFormat/>
    <w:rsid w:val="007C4328"/>
  </w:style>
  <w:style w:type="paragraph" w:customStyle="1" w:styleId="af9">
    <w:name w:val="Контур синий"/>
    <w:basedOn w:val="af8"/>
    <w:qFormat/>
    <w:rsid w:val="007C4328"/>
    <w:rPr>
      <w:color w:val="355269"/>
    </w:rPr>
  </w:style>
  <w:style w:type="paragraph" w:customStyle="1" w:styleId="afa">
    <w:name w:val="Контур зеленый"/>
    <w:basedOn w:val="af8"/>
    <w:qFormat/>
    <w:rsid w:val="007C4328"/>
    <w:rPr>
      <w:color w:val="127622"/>
    </w:rPr>
  </w:style>
  <w:style w:type="paragraph" w:customStyle="1" w:styleId="afb">
    <w:name w:val="Контур красный"/>
    <w:basedOn w:val="af8"/>
    <w:qFormat/>
    <w:rsid w:val="007C4328"/>
    <w:rPr>
      <w:color w:val="C9211E"/>
    </w:rPr>
  </w:style>
  <w:style w:type="paragraph" w:customStyle="1" w:styleId="afc">
    <w:name w:val="Контур жёлтый"/>
    <w:basedOn w:val="af8"/>
    <w:qFormat/>
    <w:rsid w:val="007C4328"/>
    <w:rPr>
      <w:color w:val="B47804"/>
    </w:rPr>
  </w:style>
  <w:style w:type="paragraph" w:customStyle="1" w:styleId="afd">
    <w:name w:val="Линии"/>
    <w:basedOn w:val="af1"/>
    <w:qFormat/>
    <w:rsid w:val="007C4328"/>
  </w:style>
  <w:style w:type="paragraph" w:customStyle="1" w:styleId="afe">
    <w:name w:val="Стрелки"/>
    <w:basedOn w:val="afd"/>
    <w:qFormat/>
    <w:rsid w:val="007C4328"/>
  </w:style>
  <w:style w:type="paragraph" w:customStyle="1" w:styleId="aff">
    <w:name w:val="Штриховая линия"/>
    <w:basedOn w:val="afd"/>
    <w:qFormat/>
    <w:rsid w:val="007C4328"/>
  </w:style>
  <w:style w:type="paragraph" w:customStyle="1" w:styleId="2LTGliederung1">
    <w:name w:val="2_Титульный слайд~LT~Gliederung 1"/>
    <w:qFormat/>
    <w:rsid w:val="007C4328"/>
    <w:pPr>
      <w:spacing w:before="283" w:line="200" w:lineRule="atLeast"/>
    </w:pPr>
    <w:rPr>
      <w:rFonts w:ascii="FreeSans" w:eastAsia="Tahoma" w:hAnsi="FreeSans" w:cs="Liberation Sans"/>
      <w:color w:val="000000"/>
      <w:kern w:val="2"/>
      <w:sz w:val="64"/>
      <w:szCs w:val="24"/>
    </w:rPr>
  </w:style>
  <w:style w:type="paragraph" w:customStyle="1" w:styleId="2LTGliederung2">
    <w:name w:val="2_Титульный слайд~LT~Gliederung 2"/>
    <w:basedOn w:val="2LTGliederung1"/>
    <w:qFormat/>
    <w:rsid w:val="007C4328"/>
    <w:pPr>
      <w:spacing w:before="227"/>
    </w:pPr>
    <w:rPr>
      <w:sz w:val="48"/>
    </w:rPr>
  </w:style>
  <w:style w:type="paragraph" w:customStyle="1" w:styleId="2LTGliederung3">
    <w:name w:val="2_Титульный слайд~LT~Gliederung 3"/>
    <w:basedOn w:val="2LTGliederung2"/>
    <w:qFormat/>
    <w:rsid w:val="007C4328"/>
    <w:pPr>
      <w:spacing w:before="170"/>
    </w:pPr>
    <w:rPr>
      <w:sz w:val="40"/>
    </w:rPr>
  </w:style>
  <w:style w:type="paragraph" w:customStyle="1" w:styleId="2LTGliederung4">
    <w:name w:val="2_Титульный слайд~LT~Gliederung 4"/>
    <w:basedOn w:val="2LTGliederung3"/>
    <w:qFormat/>
    <w:rsid w:val="007C4328"/>
    <w:pPr>
      <w:spacing w:before="113"/>
    </w:pPr>
  </w:style>
  <w:style w:type="paragraph" w:customStyle="1" w:styleId="2LTGliederung5">
    <w:name w:val="2_Титульный слайд~LT~Gliederung 5"/>
    <w:basedOn w:val="2LTGliederung4"/>
    <w:qFormat/>
    <w:rsid w:val="007C4328"/>
    <w:pPr>
      <w:spacing w:before="57"/>
    </w:pPr>
  </w:style>
  <w:style w:type="paragraph" w:customStyle="1" w:styleId="2LTGliederung6">
    <w:name w:val="2_Титульный слайд~LT~Gliederung 6"/>
    <w:basedOn w:val="2LTGliederung5"/>
    <w:qFormat/>
    <w:rsid w:val="007C4328"/>
  </w:style>
  <w:style w:type="paragraph" w:customStyle="1" w:styleId="2LTGliederung7">
    <w:name w:val="2_Титульный слайд~LT~Gliederung 7"/>
    <w:basedOn w:val="2LTGliederung6"/>
    <w:qFormat/>
    <w:rsid w:val="007C4328"/>
  </w:style>
  <w:style w:type="paragraph" w:customStyle="1" w:styleId="2LTGliederung8">
    <w:name w:val="2_Титульный слайд~LT~Gliederung 8"/>
    <w:basedOn w:val="2LTGliederung7"/>
    <w:qFormat/>
    <w:rsid w:val="007C4328"/>
  </w:style>
  <w:style w:type="paragraph" w:customStyle="1" w:styleId="2LTGliederung9">
    <w:name w:val="2_Титульный слайд~LT~Gliederung 9"/>
    <w:basedOn w:val="2LTGliederung8"/>
    <w:qFormat/>
    <w:rsid w:val="007C4328"/>
  </w:style>
  <w:style w:type="paragraph" w:customStyle="1" w:styleId="2LTTitel">
    <w:name w:val="2_Титульный слайд~LT~Titel"/>
    <w:qFormat/>
    <w:rsid w:val="007C4328"/>
    <w:pPr>
      <w:spacing w:line="200" w:lineRule="atLeast"/>
    </w:pPr>
    <w:rPr>
      <w:rFonts w:ascii="FreeSans" w:eastAsia="Tahoma" w:hAnsi="FreeSans" w:cs="Liberation Sans"/>
      <w:color w:val="000000"/>
      <w:kern w:val="2"/>
      <w:sz w:val="36"/>
      <w:szCs w:val="24"/>
    </w:rPr>
  </w:style>
  <w:style w:type="paragraph" w:customStyle="1" w:styleId="2LTUntertitel">
    <w:name w:val="2_Титульный слайд~LT~Untertitel"/>
    <w:qFormat/>
    <w:rsid w:val="007C4328"/>
    <w:pPr>
      <w:jc w:val="center"/>
    </w:pPr>
    <w:rPr>
      <w:rFonts w:ascii="FreeSans" w:eastAsia="Tahoma" w:hAnsi="FreeSans" w:cs="Liberation Sans"/>
      <w:kern w:val="2"/>
      <w:sz w:val="64"/>
      <w:szCs w:val="24"/>
    </w:rPr>
  </w:style>
  <w:style w:type="paragraph" w:customStyle="1" w:styleId="2LTNotizen">
    <w:name w:val="2_Титульный слайд~LT~Notizen"/>
    <w:qFormat/>
    <w:rsid w:val="007C4328"/>
    <w:pPr>
      <w:ind w:left="340" w:hanging="340"/>
    </w:pPr>
    <w:rPr>
      <w:rFonts w:ascii="FreeSans" w:eastAsia="Tahoma" w:hAnsi="FreeSans" w:cs="Liberation Sans"/>
      <w:kern w:val="2"/>
      <w:sz w:val="40"/>
      <w:szCs w:val="24"/>
    </w:rPr>
  </w:style>
  <w:style w:type="paragraph" w:customStyle="1" w:styleId="2LTHintergrundobjekte">
    <w:name w:val="2_Титульный слайд~LT~Hintergrundobjekte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LTHintergrund">
    <w:name w:val="2_Титульный слайд~LT~Hintergrund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rsid w:val="007C4328"/>
    <w:pPr>
      <w:spacing w:line="200" w:lineRule="atLeast"/>
    </w:pPr>
    <w:rPr>
      <w:rFonts w:ascii="FreeSans" w:eastAsia="Tahoma" w:hAnsi="Free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  <w:rsid w:val="007C4328"/>
  </w:style>
  <w:style w:type="paragraph" w:customStyle="1" w:styleId="gray2">
    <w:name w:val="gray2"/>
    <w:basedOn w:val="default"/>
    <w:qFormat/>
    <w:rsid w:val="007C4328"/>
  </w:style>
  <w:style w:type="paragraph" w:customStyle="1" w:styleId="gray3">
    <w:name w:val="gray3"/>
    <w:basedOn w:val="default"/>
    <w:qFormat/>
    <w:rsid w:val="007C4328"/>
  </w:style>
  <w:style w:type="paragraph" w:customStyle="1" w:styleId="bw1">
    <w:name w:val="bw1"/>
    <w:basedOn w:val="default"/>
    <w:qFormat/>
    <w:rsid w:val="007C4328"/>
  </w:style>
  <w:style w:type="paragraph" w:customStyle="1" w:styleId="bw2">
    <w:name w:val="bw2"/>
    <w:basedOn w:val="default"/>
    <w:qFormat/>
    <w:rsid w:val="007C4328"/>
  </w:style>
  <w:style w:type="paragraph" w:customStyle="1" w:styleId="bw3">
    <w:name w:val="bw3"/>
    <w:basedOn w:val="default"/>
    <w:qFormat/>
    <w:rsid w:val="007C4328"/>
  </w:style>
  <w:style w:type="paragraph" w:customStyle="1" w:styleId="orange1">
    <w:name w:val="orange1"/>
    <w:basedOn w:val="default"/>
    <w:qFormat/>
    <w:rsid w:val="007C4328"/>
  </w:style>
  <w:style w:type="paragraph" w:customStyle="1" w:styleId="orange2">
    <w:name w:val="orange2"/>
    <w:basedOn w:val="default"/>
    <w:qFormat/>
    <w:rsid w:val="007C4328"/>
  </w:style>
  <w:style w:type="paragraph" w:customStyle="1" w:styleId="orange3">
    <w:name w:val="orange3"/>
    <w:basedOn w:val="default"/>
    <w:qFormat/>
    <w:rsid w:val="007C4328"/>
  </w:style>
  <w:style w:type="paragraph" w:customStyle="1" w:styleId="turquoise1">
    <w:name w:val="turquoise1"/>
    <w:basedOn w:val="default"/>
    <w:qFormat/>
    <w:rsid w:val="007C4328"/>
  </w:style>
  <w:style w:type="paragraph" w:customStyle="1" w:styleId="turquoise2">
    <w:name w:val="turquoise2"/>
    <w:basedOn w:val="default"/>
    <w:qFormat/>
    <w:rsid w:val="007C4328"/>
  </w:style>
  <w:style w:type="paragraph" w:customStyle="1" w:styleId="turquoise3">
    <w:name w:val="turquoise3"/>
    <w:basedOn w:val="default"/>
    <w:qFormat/>
    <w:rsid w:val="007C4328"/>
  </w:style>
  <w:style w:type="paragraph" w:customStyle="1" w:styleId="blue1">
    <w:name w:val="blue1"/>
    <w:basedOn w:val="default"/>
    <w:qFormat/>
    <w:rsid w:val="007C4328"/>
  </w:style>
  <w:style w:type="paragraph" w:customStyle="1" w:styleId="blue2">
    <w:name w:val="blue2"/>
    <w:basedOn w:val="default"/>
    <w:qFormat/>
    <w:rsid w:val="007C4328"/>
  </w:style>
  <w:style w:type="paragraph" w:customStyle="1" w:styleId="blue3">
    <w:name w:val="blue3"/>
    <w:basedOn w:val="default"/>
    <w:qFormat/>
    <w:rsid w:val="007C4328"/>
  </w:style>
  <w:style w:type="paragraph" w:customStyle="1" w:styleId="sun1">
    <w:name w:val="sun1"/>
    <w:basedOn w:val="default"/>
    <w:qFormat/>
    <w:rsid w:val="007C4328"/>
  </w:style>
  <w:style w:type="paragraph" w:customStyle="1" w:styleId="sun2">
    <w:name w:val="sun2"/>
    <w:basedOn w:val="default"/>
    <w:qFormat/>
    <w:rsid w:val="007C4328"/>
  </w:style>
  <w:style w:type="paragraph" w:customStyle="1" w:styleId="sun3">
    <w:name w:val="sun3"/>
    <w:basedOn w:val="default"/>
    <w:qFormat/>
    <w:rsid w:val="007C4328"/>
  </w:style>
  <w:style w:type="paragraph" w:customStyle="1" w:styleId="earth1">
    <w:name w:val="earth1"/>
    <w:basedOn w:val="default"/>
    <w:qFormat/>
    <w:rsid w:val="007C4328"/>
  </w:style>
  <w:style w:type="paragraph" w:customStyle="1" w:styleId="earth2">
    <w:name w:val="earth2"/>
    <w:basedOn w:val="default"/>
    <w:qFormat/>
    <w:rsid w:val="007C4328"/>
  </w:style>
  <w:style w:type="paragraph" w:customStyle="1" w:styleId="earth3">
    <w:name w:val="earth3"/>
    <w:basedOn w:val="default"/>
    <w:qFormat/>
    <w:rsid w:val="007C4328"/>
  </w:style>
  <w:style w:type="paragraph" w:customStyle="1" w:styleId="green1">
    <w:name w:val="green1"/>
    <w:basedOn w:val="default"/>
    <w:qFormat/>
    <w:rsid w:val="007C4328"/>
  </w:style>
  <w:style w:type="paragraph" w:customStyle="1" w:styleId="green2">
    <w:name w:val="green2"/>
    <w:basedOn w:val="default"/>
    <w:qFormat/>
    <w:rsid w:val="007C4328"/>
  </w:style>
  <w:style w:type="paragraph" w:customStyle="1" w:styleId="green3">
    <w:name w:val="green3"/>
    <w:basedOn w:val="default"/>
    <w:qFormat/>
    <w:rsid w:val="007C4328"/>
  </w:style>
  <w:style w:type="paragraph" w:customStyle="1" w:styleId="seetang1">
    <w:name w:val="seetang1"/>
    <w:basedOn w:val="default"/>
    <w:qFormat/>
    <w:rsid w:val="007C4328"/>
  </w:style>
  <w:style w:type="paragraph" w:customStyle="1" w:styleId="seetang2">
    <w:name w:val="seetang2"/>
    <w:basedOn w:val="default"/>
    <w:qFormat/>
    <w:rsid w:val="007C4328"/>
  </w:style>
  <w:style w:type="paragraph" w:customStyle="1" w:styleId="seetang3">
    <w:name w:val="seetang3"/>
    <w:basedOn w:val="default"/>
    <w:qFormat/>
    <w:rsid w:val="007C4328"/>
  </w:style>
  <w:style w:type="paragraph" w:customStyle="1" w:styleId="lightblue1">
    <w:name w:val="lightblue1"/>
    <w:basedOn w:val="default"/>
    <w:qFormat/>
    <w:rsid w:val="007C4328"/>
  </w:style>
  <w:style w:type="paragraph" w:customStyle="1" w:styleId="lightblue2">
    <w:name w:val="lightblue2"/>
    <w:basedOn w:val="default"/>
    <w:qFormat/>
    <w:rsid w:val="007C4328"/>
  </w:style>
  <w:style w:type="paragraph" w:customStyle="1" w:styleId="lightblue3">
    <w:name w:val="lightblue3"/>
    <w:basedOn w:val="default"/>
    <w:qFormat/>
    <w:rsid w:val="007C4328"/>
  </w:style>
  <w:style w:type="paragraph" w:customStyle="1" w:styleId="yellow1">
    <w:name w:val="yellow1"/>
    <w:basedOn w:val="default"/>
    <w:qFormat/>
    <w:rsid w:val="007C4328"/>
  </w:style>
  <w:style w:type="paragraph" w:customStyle="1" w:styleId="yellow2">
    <w:name w:val="yellow2"/>
    <w:basedOn w:val="default"/>
    <w:qFormat/>
    <w:rsid w:val="007C4328"/>
  </w:style>
  <w:style w:type="paragraph" w:customStyle="1" w:styleId="yellow3">
    <w:name w:val="yellow3"/>
    <w:basedOn w:val="default"/>
    <w:qFormat/>
    <w:rsid w:val="007C4328"/>
  </w:style>
  <w:style w:type="paragraph" w:customStyle="1" w:styleId="aff0">
    <w:name w:val="Объекты фона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1">
    <w:name w:val="Фон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2">
    <w:name w:val="Примечания"/>
    <w:qFormat/>
    <w:rsid w:val="007C4328"/>
    <w:pPr>
      <w:ind w:left="340" w:hanging="340"/>
    </w:pPr>
    <w:rPr>
      <w:rFonts w:ascii="FreeSans" w:eastAsia="Tahoma" w:hAnsi="FreeSans" w:cs="Liberation Sans"/>
      <w:kern w:val="2"/>
      <w:sz w:val="40"/>
      <w:szCs w:val="24"/>
    </w:rPr>
  </w:style>
  <w:style w:type="paragraph" w:customStyle="1" w:styleId="1">
    <w:name w:val="Структура 1"/>
    <w:qFormat/>
    <w:rsid w:val="007C4328"/>
    <w:pPr>
      <w:spacing w:before="283" w:line="200" w:lineRule="atLeast"/>
    </w:pPr>
    <w:rPr>
      <w:rFonts w:ascii="FreeSans" w:eastAsia="Tahoma" w:hAnsi="FreeSans" w:cs="Liberation Sans"/>
      <w:color w:val="000000"/>
      <w:kern w:val="2"/>
      <w:sz w:val="64"/>
      <w:szCs w:val="24"/>
    </w:rPr>
  </w:style>
  <w:style w:type="paragraph" w:customStyle="1" w:styleId="21">
    <w:name w:val="Структура 2"/>
    <w:basedOn w:val="1"/>
    <w:qFormat/>
    <w:rsid w:val="007C4328"/>
    <w:pPr>
      <w:spacing w:before="227"/>
    </w:pPr>
    <w:rPr>
      <w:sz w:val="48"/>
    </w:rPr>
  </w:style>
  <w:style w:type="paragraph" w:customStyle="1" w:styleId="3">
    <w:name w:val="Структура 3"/>
    <w:basedOn w:val="21"/>
    <w:qFormat/>
    <w:rsid w:val="007C4328"/>
    <w:pPr>
      <w:spacing w:before="170"/>
    </w:pPr>
    <w:rPr>
      <w:sz w:val="40"/>
    </w:rPr>
  </w:style>
  <w:style w:type="paragraph" w:customStyle="1" w:styleId="42">
    <w:name w:val="Структура 4"/>
    <w:basedOn w:val="3"/>
    <w:qFormat/>
    <w:rsid w:val="007C4328"/>
    <w:pPr>
      <w:spacing w:before="113"/>
    </w:pPr>
  </w:style>
  <w:style w:type="paragraph" w:customStyle="1" w:styleId="5">
    <w:name w:val="Структура 5"/>
    <w:basedOn w:val="42"/>
    <w:qFormat/>
    <w:rsid w:val="007C4328"/>
    <w:pPr>
      <w:spacing w:before="57"/>
    </w:pPr>
  </w:style>
  <w:style w:type="paragraph" w:customStyle="1" w:styleId="6">
    <w:name w:val="Структура 6"/>
    <w:basedOn w:val="5"/>
    <w:qFormat/>
    <w:rsid w:val="007C4328"/>
  </w:style>
  <w:style w:type="paragraph" w:customStyle="1" w:styleId="7">
    <w:name w:val="Структура 7"/>
    <w:basedOn w:val="6"/>
    <w:qFormat/>
    <w:rsid w:val="007C4328"/>
  </w:style>
  <w:style w:type="paragraph" w:customStyle="1" w:styleId="8">
    <w:name w:val="Структура 8"/>
    <w:basedOn w:val="7"/>
    <w:qFormat/>
    <w:rsid w:val="007C4328"/>
  </w:style>
  <w:style w:type="paragraph" w:customStyle="1" w:styleId="9">
    <w:name w:val="Структура 9"/>
    <w:basedOn w:val="8"/>
    <w:qFormat/>
    <w:rsid w:val="007C4328"/>
  </w:style>
  <w:style w:type="paragraph" w:customStyle="1" w:styleId="LTGliederung1">
    <w:name w:val="Текстовой слайд~LT~Gliederung 1"/>
    <w:qFormat/>
    <w:rsid w:val="007C4328"/>
    <w:pPr>
      <w:spacing w:before="283" w:line="200" w:lineRule="atLeast"/>
    </w:pPr>
    <w:rPr>
      <w:rFonts w:ascii="FreeSans" w:eastAsia="Tahoma" w:hAnsi="FreeSans" w:cs="Liberation Sans"/>
      <w:color w:val="000000"/>
      <w:kern w:val="2"/>
      <w:sz w:val="64"/>
      <w:szCs w:val="24"/>
    </w:rPr>
  </w:style>
  <w:style w:type="paragraph" w:customStyle="1" w:styleId="LTGliederung2">
    <w:name w:val="Текстовой слайд~LT~Gliederung 2"/>
    <w:basedOn w:val="LTGliederung1"/>
    <w:qFormat/>
    <w:rsid w:val="007C4328"/>
    <w:pPr>
      <w:spacing w:before="227"/>
    </w:pPr>
    <w:rPr>
      <w:sz w:val="48"/>
    </w:rPr>
  </w:style>
  <w:style w:type="paragraph" w:customStyle="1" w:styleId="LTGliederung3">
    <w:name w:val="Текстовой слайд~LT~Gliederung 3"/>
    <w:basedOn w:val="LTGliederung2"/>
    <w:qFormat/>
    <w:rsid w:val="007C4328"/>
    <w:pPr>
      <w:spacing w:before="170"/>
    </w:pPr>
    <w:rPr>
      <w:sz w:val="40"/>
    </w:rPr>
  </w:style>
  <w:style w:type="paragraph" w:customStyle="1" w:styleId="LTGliederung4">
    <w:name w:val="Текстовой слайд~LT~Gliederung 4"/>
    <w:basedOn w:val="LTGliederung3"/>
    <w:qFormat/>
    <w:rsid w:val="007C4328"/>
    <w:pPr>
      <w:spacing w:before="113"/>
    </w:pPr>
  </w:style>
  <w:style w:type="paragraph" w:customStyle="1" w:styleId="LTGliederung5">
    <w:name w:val="Текстовой слайд~LT~Gliederung 5"/>
    <w:basedOn w:val="LTGliederung4"/>
    <w:qFormat/>
    <w:rsid w:val="007C4328"/>
    <w:pPr>
      <w:spacing w:before="57"/>
    </w:pPr>
  </w:style>
  <w:style w:type="paragraph" w:customStyle="1" w:styleId="LTGliederung6">
    <w:name w:val="Текстовой слайд~LT~Gliederung 6"/>
    <w:basedOn w:val="LTGliederung5"/>
    <w:qFormat/>
    <w:rsid w:val="007C4328"/>
  </w:style>
  <w:style w:type="paragraph" w:customStyle="1" w:styleId="LTGliederung7">
    <w:name w:val="Текстовой слайд~LT~Gliederung 7"/>
    <w:basedOn w:val="LTGliederung6"/>
    <w:qFormat/>
    <w:rsid w:val="007C4328"/>
  </w:style>
  <w:style w:type="paragraph" w:customStyle="1" w:styleId="LTGliederung8">
    <w:name w:val="Текстовой слайд~LT~Gliederung 8"/>
    <w:basedOn w:val="LTGliederung7"/>
    <w:qFormat/>
    <w:rsid w:val="007C4328"/>
  </w:style>
  <w:style w:type="paragraph" w:customStyle="1" w:styleId="LTGliederung9">
    <w:name w:val="Текстовой слайд~LT~Gliederung 9"/>
    <w:basedOn w:val="LTGliederung8"/>
    <w:qFormat/>
    <w:rsid w:val="007C4328"/>
  </w:style>
  <w:style w:type="paragraph" w:customStyle="1" w:styleId="LTTitel">
    <w:name w:val="Текстовой слайд~LT~Titel"/>
    <w:qFormat/>
    <w:rsid w:val="007C4328"/>
    <w:pPr>
      <w:spacing w:line="200" w:lineRule="atLeast"/>
    </w:pPr>
    <w:rPr>
      <w:rFonts w:ascii="FreeSans" w:eastAsia="Tahoma" w:hAnsi="FreeSans" w:cs="Liberation Sans"/>
      <w:color w:val="000000"/>
      <w:kern w:val="2"/>
      <w:sz w:val="36"/>
      <w:szCs w:val="24"/>
    </w:rPr>
  </w:style>
  <w:style w:type="paragraph" w:customStyle="1" w:styleId="LTUntertitel">
    <w:name w:val="Текстовой слайд~LT~Untertitel"/>
    <w:qFormat/>
    <w:rsid w:val="007C4328"/>
    <w:pPr>
      <w:jc w:val="center"/>
    </w:pPr>
    <w:rPr>
      <w:rFonts w:ascii="FreeSans" w:eastAsia="Tahoma" w:hAnsi="FreeSans" w:cs="Liberation Sans"/>
      <w:kern w:val="2"/>
      <w:sz w:val="64"/>
      <w:szCs w:val="24"/>
    </w:rPr>
  </w:style>
  <w:style w:type="paragraph" w:customStyle="1" w:styleId="LTNotizen">
    <w:name w:val="Текстовой слайд~LT~Notizen"/>
    <w:qFormat/>
    <w:rsid w:val="007C4328"/>
    <w:pPr>
      <w:ind w:left="340" w:hanging="340"/>
    </w:pPr>
    <w:rPr>
      <w:rFonts w:ascii="FreeSans" w:eastAsia="Tahoma" w:hAnsi="FreeSans" w:cs="Liberation Sans"/>
      <w:kern w:val="2"/>
      <w:sz w:val="40"/>
      <w:szCs w:val="24"/>
    </w:rPr>
  </w:style>
  <w:style w:type="paragraph" w:customStyle="1" w:styleId="LTHintergrundobjekte">
    <w:name w:val="Текстовой слайд~LT~Hintergrundobjekte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">
    <w:name w:val="Текстовой слайд~LT~Hintergrund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Gliederung10">
    <w:name w:val="Заключительный слайд~LT~Gliederung 1"/>
    <w:qFormat/>
    <w:rsid w:val="007C4328"/>
    <w:pPr>
      <w:spacing w:before="283" w:line="200" w:lineRule="atLeast"/>
    </w:pPr>
    <w:rPr>
      <w:rFonts w:ascii="FreeSans" w:eastAsia="Tahoma" w:hAnsi="FreeSans" w:cs="Liberation Sans"/>
      <w:color w:val="000000"/>
      <w:kern w:val="2"/>
      <w:sz w:val="64"/>
      <w:szCs w:val="24"/>
    </w:rPr>
  </w:style>
  <w:style w:type="paragraph" w:customStyle="1" w:styleId="LTGliederung20">
    <w:name w:val="Заключительный слайд~LT~Gliederung 2"/>
    <w:basedOn w:val="LTGliederung10"/>
    <w:qFormat/>
    <w:rsid w:val="007C4328"/>
    <w:pPr>
      <w:spacing w:before="227"/>
    </w:pPr>
    <w:rPr>
      <w:sz w:val="48"/>
    </w:rPr>
  </w:style>
  <w:style w:type="paragraph" w:customStyle="1" w:styleId="LTGliederung30">
    <w:name w:val="Заключительный слайд~LT~Gliederung 3"/>
    <w:basedOn w:val="LTGliederung20"/>
    <w:qFormat/>
    <w:rsid w:val="007C4328"/>
    <w:pPr>
      <w:spacing w:before="170"/>
    </w:pPr>
    <w:rPr>
      <w:sz w:val="40"/>
    </w:rPr>
  </w:style>
  <w:style w:type="paragraph" w:customStyle="1" w:styleId="LTGliederung40">
    <w:name w:val="Заключительный слайд~LT~Gliederung 4"/>
    <w:basedOn w:val="LTGliederung30"/>
    <w:qFormat/>
    <w:rsid w:val="007C4328"/>
    <w:pPr>
      <w:spacing w:before="113"/>
    </w:pPr>
  </w:style>
  <w:style w:type="paragraph" w:customStyle="1" w:styleId="LTGliederung50">
    <w:name w:val="Заключительный слайд~LT~Gliederung 5"/>
    <w:basedOn w:val="LTGliederung40"/>
    <w:qFormat/>
    <w:rsid w:val="007C4328"/>
    <w:pPr>
      <w:spacing w:before="57"/>
    </w:pPr>
  </w:style>
  <w:style w:type="paragraph" w:customStyle="1" w:styleId="LTGliederung60">
    <w:name w:val="Заключительный слайд~LT~Gliederung 6"/>
    <w:basedOn w:val="LTGliederung50"/>
    <w:qFormat/>
    <w:rsid w:val="007C4328"/>
  </w:style>
  <w:style w:type="paragraph" w:customStyle="1" w:styleId="LTGliederung70">
    <w:name w:val="Заключительный слайд~LT~Gliederung 7"/>
    <w:basedOn w:val="LTGliederung60"/>
    <w:qFormat/>
    <w:rsid w:val="007C4328"/>
  </w:style>
  <w:style w:type="paragraph" w:customStyle="1" w:styleId="LTGliederung80">
    <w:name w:val="Заключительный слайд~LT~Gliederung 8"/>
    <w:basedOn w:val="LTGliederung70"/>
    <w:qFormat/>
    <w:rsid w:val="007C4328"/>
  </w:style>
  <w:style w:type="paragraph" w:customStyle="1" w:styleId="LTGliederung90">
    <w:name w:val="Заключительный слайд~LT~Gliederung 9"/>
    <w:basedOn w:val="LTGliederung80"/>
    <w:qFormat/>
    <w:rsid w:val="007C4328"/>
  </w:style>
  <w:style w:type="paragraph" w:customStyle="1" w:styleId="LTTitel0">
    <w:name w:val="Заключительный слайд~LT~Titel"/>
    <w:qFormat/>
    <w:rsid w:val="007C4328"/>
    <w:pPr>
      <w:spacing w:line="200" w:lineRule="atLeast"/>
    </w:pPr>
    <w:rPr>
      <w:rFonts w:ascii="FreeSans" w:eastAsia="Tahoma" w:hAnsi="FreeSans" w:cs="Liberation Sans"/>
      <w:color w:val="000000"/>
      <w:kern w:val="2"/>
      <w:sz w:val="36"/>
      <w:szCs w:val="24"/>
    </w:rPr>
  </w:style>
  <w:style w:type="paragraph" w:customStyle="1" w:styleId="LTUntertitel0">
    <w:name w:val="Заключительный слайд~LT~Untertitel"/>
    <w:qFormat/>
    <w:rsid w:val="007C4328"/>
    <w:pPr>
      <w:jc w:val="center"/>
    </w:pPr>
    <w:rPr>
      <w:rFonts w:ascii="FreeSans" w:eastAsia="Tahoma" w:hAnsi="FreeSans" w:cs="Liberation Sans"/>
      <w:kern w:val="2"/>
      <w:sz w:val="64"/>
      <w:szCs w:val="24"/>
    </w:rPr>
  </w:style>
  <w:style w:type="paragraph" w:customStyle="1" w:styleId="LTNotizen0">
    <w:name w:val="Заключительный слайд~LT~Notizen"/>
    <w:qFormat/>
    <w:rsid w:val="007C4328"/>
    <w:pPr>
      <w:ind w:left="340" w:hanging="340"/>
    </w:pPr>
    <w:rPr>
      <w:rFonts w:ascii="FreeSans" w:eastAsia="Tahoma" w:hAnsi="FreeSans" w:cs="Liberation Sans"/>
      <w:kern w:val="2"/>
      <w:sz w:val="40"/>
      <w:szCs w:val="24"/>
    </w:rPr>
  </w:style>
  <w:style w:type="paragraph" w:customStyle="1" w:styleId="LTHintergrundobjekte0">
    <w:name w:val="Заключительный слайд~LT~Hintergrundobjekte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0">
    <w:name w:val="Заключительный слайд~LT~Hintergrund"/>
    <w:qFormat/>
    <w:rsid w:val="007C4328"/>
    <w:rPr>
      <w:rFonts w:ascii="Liberation Serif" w:eastAsia="Tahoma" w:hAnsi="Liberation Serif" w:cs="Liberation Sans"/>
      <w:kern w:val="2"/>
      <w:sz w:val="24"/>
      <w:szCs w:val="24"/>
    </w:rPr>
  </w:style>
  <w:style w:type="table" w:styleId="aff3">
    <w:name w:val="Table Grid"/>
    <w:basedOn w:val="a1"/>
    <w:uiPriority w:val="39"/>
    <w:rsid w:val="005B6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96A8B-C925-472C-B132-A3322DDA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3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Сергей Михайлович</dc:creator>
  <dc:description/>
  <cp:lastModifiedBy>Цыгуй</cp:lastModifiedBy>
  <cp:revision>25</cp:revision>
  <cp:lastPrinted>2021-02-11T13:12:00Z</cp:lastPrinted>
  <dcterms:created xsi:type="dcterms:W3CDTF">2020-05-27T01:14:00Z</dcterms:created>
  <dcterms:modified xsi:type="dcterms:W3CDTF">2021-04-07T06:29:00Z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